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59" w:rsidRDefault="005E4D59" w:rsidP="005E4D59">
      <w:pPr>
        <w:pStyle w:val="s3"/>
        <w:jc w:val="center"/>
        <w:outlineLvl w:val="0"/>
        <w:rPr>
          <w:b/>
          <w:sz w:val="28"/>
        </w:rPr>
      </w:pPr>
      <w:r>
        <w:rPr>
          <w:b/>
          <w:sz w:val="28"/>
        </w:rPr>
        <w:t>ВИДЫ, УСЛОВИЯ, ПОРЯДОК предоставления медицинской помощи в ГАУЗ АО «Стоматологическая поликлиника г. Благовещенска»</w:t>
      </w:r>
    </w:p>
    <w:p w:rsidR="005E4D59" w:rsidRDefault="005E4D59" w:rsidP="005E4D59">
      <w:pPr>
        <w:pStyle w:val="s3"/>
        <w:jc w:val="both"/>
      </w:pPr>
      <w:r>
        <w:t>Выписка из Территориальной программы государственных гарантий бесплатного оказания населению Амурской об</w:t>
      </w:r>
      <w:r w:rsidR="008F62BE">
        <w:t>ласти медицинской помощи на 2025</w:t>
      </w:r>
      <w:r>
        <w:t xml:space="preserve"> </w:t>
      </w:r>
      <w:r w:rsidR="008F62BE">
        <w:t>год и плановый период 2026 и 2027</w:t>
      </w:r>
      <w:r>
        <w:t xml:space="preserve"> годы.</w:t>
      </w:r>
    </w:p>
    <w:p w:rsidR="005E4D59" w:rsidRDefault="005E4D59" w:rsidP="005E4D59">
      <w:pPr>
        <w:pStyle w:val="s3"/>
        <w:jc w:val="both"/>
        <w:rPr>
          <w:b/>
        </w:rPr>
      </w:pPr>
      <w:r>
        <w:rPr>
          <w:b/>
        </w:rPr>
        <w:t>I. Общие положения</w:t>
      </w:r>
    </w:p>
    <w:p w:rsidR="005E4D59" w:rsidRDefault="005E4D59" w:rsidP="005E4D59">
      <w:pPr>
        <w:pStyle w:val="s1"/>
        <w:jc w:val="both"/>
      </w:pPr>
      <w:proofErr w:type="gramStart"/>
      <w:r>
        <w:t>Территориальная программа устанавливает перечень видов, форм и условий</w:t>
      </w:r>
      <w:r w:rsidR="003C18D8">
        <w:t xml:space="preserve"> предоставления медицинской помощи, оказание</w:t>
      </w:r>
      <w:r>
        <w:t xml:space="preserve"> </w:t>
      </w:r>
      <w:r w:rsidR="003C18D8">
        <w:t xml:space="preserve">которой осуществляется бесплатно, категории граждан, оказание медицинской помощи которым осуществляется бесплатно, территориальной программой обязательного медицинского страхования, нормативы объема медицинской помощи, нормативы финансовых затрат на единицу объема медицинской помощи, </w:t>
      </w:r>
      <w:proofErr w:type="spellStart"/>
      <w:r w:rsidR="003C18D8">
        <w:t>подушевые</w:t>
      </w:r>
      <w:proofErr w:type="spellEnd"/>
      <w:r w:rsidR="003C18D8">
        <w:t xml:space="preserve"> нормативы финансирования, порядок и структуру формирования тарифов на медицинскую помощь и способы ее оплаты, предусматривает критерии доступности и качества</w:t>
      </w:r>
      <w:proofErr w:type="gramEnd"/>
      <w:r w:rsidR="003C18D8">
        <w:t xml:space="preserve"> медицинской помощи</w:t>
      </w:r>
    </w:p>
    <w:p w:rsidR="005E4D59" w:rsidRDefault="005E4D59" w:rsidP="005E4D5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II. Виды, формы </w:t>
      </w:r>
      <w:r w:rsidR="003C18D8">
        <w:rPr>
          <w:rFonts w:ascii="Times New Roman" w:hAnsi="Times New Roman"/>
          <w:b/>
          <w:sz w:val="24"/>
          <w:szCs w:val="24"/>
          <w:lang w:eastAsia="ru-RU"/>
        </w:rPr>
        <w:t xml:space="preserve">и условия </w:t>
      </w:r>
      <w:r>
        <w:rPr>
          <w:rFonts w:ascii="Times New Roman" w:hAnsi="Times New Roman"/>
          <w:b/>
          <w:sz w:val="24"/>
          <w:szCs w:val="24"/>
          <w:lang w:eastAsia="ru-RU"/>
        </w:rPr>
        <w:t>оказания медицинской помощи</w:t>
      </w:r>
    </w:p>
    <w:p w:rsidR="005E4D59" w:rsidRDefault="005E4D59" w:rsidP="005E4D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Виды медицинской помощи.</w:t>
      </w:r>
    </w:p>
    <w:p w:rsidR="005E4D59" w:rsidRDefault="005E4D59" w:rsidP="005E4D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рамках Территориальной программы бесплатно предоставляются:</w:t>
      </w:r>
    </w:p>
    <w:p w:rsidR="005E4D59" w:rsidRDefault="005E4D59" w:rsidP="005E4D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5E4D59" w:rsidRDefault="005E4D59" w:rsidP="005E4D59">
      <w:pPr>
        <w:pStyle w:val="s1"/>
        <w:jc w:val="both"/>
      </w:pPr>
      <w:r>
        <w:t>2.1.1. Первичная медико-санитарная помощь.</w:t>
      </w:r>
    </w:p>
    <w:p w:rsidR="005E4D59" w:rsidRDefault="005E4D59" w:rsidP="005E4D59">
      <w:pPr>
        <w:pStyle w:val="s1"/>
        <w:jc w:val="both"/>
      </w:pPr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населения.</w:t>
      </w:r>
    </w:p>
    <w:p w:rsidR="005E4D59" w:rsidRDefault="005E4D59" w:rsidP="005E4D59">
      <w:pPr>
        <w:pStyle w:val="s1"/>
        <w:jc w:val="both"/>
      </w:pPr>
      <w:r>
        <w:t>Первичная медико-санитарная помощь оказывается в амбулаторных условиях в  плановой и неотложной форме.</w:t>
      </w:r>
    </w:p>
    <w:p w:rsidR="005E4D59" w:rsidRDefault="005E4D59" w:rsidP="005E4D59">
      <w:pPr>
        <w:pStyle w:val="s1"/>
        <w:jc w:val="both"/>
      </w:pPr>
      <w:bookmarkStart w:id="0" w:name="_GoBack"/>
      <w:bookmarkEnd w:id="0"/>
      <w:r>
        <w:t>Первичная доврачебная медико-санитарная помощь оказывается зубными врачами.</w:t>
      </w:r>
    </w:p>
    <w:p w:rsidR="005E4D59" w:rsidRDefault="005E4D59" w:rsidP="005E4D59">
      <w:pPr>
        <w:pStyle w:val="s1"/>
        <w:jc w:val="both"/>
      </w:pPr>
      <w:r>
        <w:t>Первичная врачебная медико-санитарная помощь оказывается врачами-стоматологами общей практики.</w:t>
      </w:r>
    </w:p>
    <w:p w:rsidR="005E4D59" w:rsidRDefault="005E4D59" w:rsidP="005E4D59">
      <w:pPr>
        <w:pStyle w:val="s1"/>
        <w:jc w:val="both"/>
      </w:pPr>
      <w:r>
        <w:t>Первичная специализированная медико-санитарная помощь оказывается врачами-стоматологами терапевтами, врачами - стоматологами хирургами.</w:t>
      </w:r>
    </w:p>
    <w:p w:rsidR="005E4D59" w:rsidRDefault="005E4D59" w:rsidP="005E4D59">
      <w:pPr>
        <w:pStyle w:val="s1"/>
        <w:jc w:val="both"/>
      </w:pPr>
      <w:r>
        <w:t>Медицинская помощь оказывается в следующих формах: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5E4D59" w:rsidRDefault="005E4D59" w:rsidP="005E4D59">
      <w:pPr>
        <w:pStyle w:val="s1"/>
        <w:jc w:val="both"/>
      </w:pPr>
      <w:r>
        <w:rPr>
          <w:rStyle w:val="s10"/>
        </w:rPr>
        <w:t>неотложная</w:t>
      </w:r>
      <w:r>
        <w:t xml:space="preserve">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5E4D59" w:rsidRDefault="005E4D59" w:rsidP="005E4D59">
      <w:pPr>
        <w:pStyle w:val="s1"/>
        <w:jc w:val="both"/>
      </w:pPr>
      <w:r>
        <w:rPr>
          <w:rStyle w:val="s10"/>
        </w:rPr>
        <w:lastRenderedPageBreak/>
        <w:t>плановая</w:t>
      </w:r>
      <w:r>
        <w:t xml:space="preserve">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5E4D59" w:rsidRDefault="005E4D59" w:rsidP="005E4D5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III. 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бесплатно.</w:t>
      </w:r>
    </w:p>
    <w:p w:rsidR="005E4D59" w:rsidRDefault="005E4D59" w:rsidP="005E4D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Гражданам медицинская помощь оказывается бесплатно при следующих заболеваниях и состояниях:</w:t>
      </w:r>
    </w:p>
    <w:p w:rsidR="005E4D59" w:rsidRDefault="005E4D59" w:rsidP="005E4D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инфекционные болезни; новообразования; болезни нервной системы; болезни органов пищеварения, в том числе болезни полости рта, слюнных желез и челюстей (за исключением зубного протезирования); болезни кожи и подкожной клетчатки; травмы, отравления и некоторые другие последствия воздействия внешних причин.</w:t>
      </w:r>
    </w:p>
    <w:p w:rsidR="005E4D59" w:rsidRDefault="005E4D59" w:rsidP="005E4D59">
      <w:pPr>
        <w:pStyle w:val="s3"/>
        <w:jc w:val="both"/>
        <w:rPr>
          <w:b/>
        </w:rPr>
      </w:pPr>
      <w:r>
        <w:rPr>
          <w:b/>
        </w:rPr>
        <w:t>VII. Порядок и условия предоставления медицинской помощи</w:t>
      </w:r>
    </w:p>
    <w:p w:rsidR="005E4D59" w:rsidRDefault="003A164B" w:rsidP="005E4D59">
      <w:pPr>
        <w:pStyle w:val="s1"/>
        <w:jc w:val="both"/>
      </w:pPr>
      <w:r>
        <w:t>7</w:t>
      </w:r>
      <w:r w:rsidR="005E4D59">
        <w:t>.2.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Амурской области.</w:t>
      </w:r>
    </w:p>
    <w:p w:rsidR="005E4D59" w:rsidRDefault="005E4D59" w:rsidP="005E4D59">
      <w:pPr>
        <w:pStyle w:val="s1"/>
        <w:jc w:val="both"/>
      </w:pPr>
      <w:r>
        <w:t xml:space="preserve">Право на внеочередное получение медицинской помощи по Территориальной программе имеют граждане, указанные в </w:t>
      </w:r>
      <w:hyperlink r:id="rId5" w:anchor="block_114" w:history="1">
        <w:r>
          <w:rPr>
            <w:rStyle w:val="a3"/>
          </w:rPr>
          <w:t>статьях 14 - 19</w:t>
        </w:r>
      </w:hyperlink>
      <w:r>
        <w:t xml:space="preserve"> и </w:t>
      </w:r>
      <w:hyperlink r:id="rId6" w:anchor="block_21" w:history="1">
        <w:r>
          <w:rPr>
            <w:rStyle w:val="a3"/>
          </w:rPr>
          <w:t>21</w:t>
        </w:r>
      </w:hyperlink>
      <w:r>
        <w:t xml:space="preserve"> Федерального закона</w:t>
      </w:r>
      <w:r w:rsidR="003A164B">
        <w:t xml:space="preserve"> от 12.01.1995 г. № 5-ФЗ </w:t>
      </w:r>
      <w:r>
        <w:t xml:space="preserve"> "О ветеранах".</w:t>
      </w:r>
    </w:p>
    <w:p w:rsidR="005E4D59" w:rsidRDefault="003A164B" w:rsidP="005E4D59">
      <w:pPr>
        <w:pStyle w:val="s1"/>
        <w:jc w:val="both"/>
      </w:pPr>
      <w:r>
        <w:t>7</w:t>
      </w:r>
      <w:r w:rsidR="005E4D59">
        <w:t>.5.2. Медицинская помощь в амбулаторных условиях оказывается гражданам, проживающим на территории области, и гражданам Российской Федерации при представлении документа, удостоверяющего личность и подтверждающего проживание на территории Российской Федерации, и полиса обязательного медицинского страхования.</w:t>
      </w:r>
    </w:p>
    <w:p w:rsidR="005E4D59" w:rsidRDefault="005E4D59" w:rsidP="005E4D59">
      <w:pPr>
        <w:pStyle w:val="s1"/>
        <w:jc w:val="both"/>
      </w:pPr>
      <w:r>
        <w:t>Лицам, не имеющим вышеуказанных документов или соответственно оформленных документов, оказывается только экстренная и неотложная помощь.</w:t>
      </w:r>
    </w:p>
    <w:p w:rsidR="005E4D59" w:rsidRDefault="005E4D59" w:rsidP="005E4D59">
      <w:pPr>
        <w:pStyle w:val="s1"/>
        <w:jc w:val="both"/>
      </w:pPr>
      <w:r>
        <w:t>Оказание медицинской помощи в амбулаторных учреждениях предусматривает наличие предельных сроков ожидания:</w:t>
      </w:r>
    </w:p>
    <w:p w:rsidR="005E4D59" w:rsidRDefault="005E4D59" w:rsidP="005E4D59">
      <w:pPr>
        <w:pStyle w:val="s1"/>
        <w:jc w:val="both"/>
      </w:pPr>
      <w:r>
        <w:t>оказание первичной медико-санитарной помощи в неотложной форме - не более 2 часов с момента обращения.</w:t>
      </w:r>
    </w:p>
    <w:p w:rsidR="005E4D59" w:rsidRDefault="005E4D59" w:rsidP="005E4D59">
      <w:pPr>
        <w:pStyle w:val="s1"/>
        <w:jc w:val="both"/>
      </w:pPr>
      <w:r>
        <w:t>Проведение консультаций врачей-специалистов – не б</w:t>
      </w:r>
      <w:r w:rsidR="00041BF3">
        <w:t>олее 14 рабочих</w:t>
      </w:r>
      <w:r>
        <w:t xml:space="preserve"> дней со дня обращения пациента в медицинскую организацию. </w:t>
      </w:r>
    </w:p>
    <w:p w:rsidR="005E4D59" w:rsidRDefault="005E4D59" w:rsidP="005E4D59">
      <w:pPr>
        <w:pStyle w:val="s1"/>
        <w:jc w:val="both"/>
      </w:pPr>
      <w:r>
        <w:t>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5E4D59" w:rsidRDefault="005E4D59" w:rsidP="005E4D59">
      <w:pPr>
        <w:pStyle w:val="s1"/>
        <w:jc w:val="both"/>
      </w:pPr>
      <w:r>
        <w:lastRenderedPageBreak/>
        <w:t>Экстренная медицинская помощь пациентам осуществляется при острых и внезапных ухудшениях в состоянии здоровья: высокая температура тела (38° и выше), кровотечения, иные состояния, заболевания, отравления и травмы, требующие экстренной помощи и консультации врача. Прием осуществляется без предварительной записи, вне общей очереди всех обратившихся, независимо от прикрепления пациента к поликлинике.</w:t>
      </w:r>
    </w:p>
    <w:p w:rsidR="005E4D59" w:rsidRDefault="005E4D59" w:rsidP="005E4D59">
      <w:pPr>
        <w:pStyle w:val="s1"/>
        <w:jc w:val="both"/>
      </w:pPr>
      <w:r>
        <w:t>Экстренная и неотложная помощь в праздничные и выходные дни осуществляется службой скорой медицинской помощи, травматологическими пунктами и медицинскими организациями в соответствии с графиком дежурства.</w:t>
      </w:r>
    </w:p>
    <w:p w:rsidR="005E4D59" w:rsidRDefault="003A164B" w:rsidP="005E4D59">
      <w:pPr>
        <w:pStyle w:val="s1"/>
        <w:jc w:val="both"/>
      </w:pPr>
      <w:r>
        <w:t>7</w:t>
      </w:r>
      <w:r w:rsidR="005E4D59">
        <w:t>.5.4. Госпитализация в стационар по экстренным показаниям осуществляется по направлениям:</w:t>
      </w:r>
    </w:p>
    <w:p w:rsidR="005E4D59" w:rsidRDefault="005E4D59" w:rsidP="005E4D59">
      <w:pPr>
        <w:pStyle w:val="s1"/>
        <w:jc w:val="both"/>
      </w:pPr>
      <w:r>
        <w:t xml:space="preserve">врачей первичного звена, </w:t>
      </w:r>
    </w:p>
    <w:p w:rsidR="005E4D59" w:rsidRDefault="005E4D59" w:rsidP="005E4D59">
      <w:pPr>
        <w:pStyle w:val="s1"/>
        <w:jc w:val="both"/>
      </w:pPr>
      <w:r>
        <w:t>врачей (фельдшеров) скорой медицинской помощи;</w:t>
      </w:r>
    </w:p>
    <w:p w:rsidR="005E4D59" w:rsidRDefault="005E4D59" w:rsidP="005E4D59">
      <w:pPr>
        <w:pStyle w:val="s1"/>
        <w:jc w:val="both"/>
      </w:pPr>
      <w:r>
        <w:t>в порядке самообращения.</w:t>
      </w:r>
    </w:p>
    <w:p w:rsidR="005E4D59" w:rsidRDefault="005E4D59" w:rsidP="005E4D59">
      <w:pPr>
        <w:pStyle w:val="s1"/>
        <w:jc w:val="both"/>
      </w:pPr>
      <w:r>
        <w:t>На госпитализацию в стационары направляются пациенты с предварительно установленным или неясным диагнозом.</w:t>
      </w:r>
    </w:p>
    <w:p w:rsidR="005E4D59" w:rsidRDefault="005E4D59" w:rsidP="005E4D59">
      <w:pPr>
        <w:pStyle w:val="s1"/>
      </w:pPr>
    </w:p>
    <w:p w:rsidR="005E4D59" w:rsidRDefault="005E4D59" w:rsidP="005E4D59"/>
    <w:p w:rsidR="005E4D59" w:rsidRDefault="005E4D59" w:rsidP="005E4D59"/>
    <w:p w:rsidR="00295997" w:rsidRDefault="00295997"/>
    <w:sectPr w:rsidR="0029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41BF3"/>
    <w:rsid w:val="00223381"/>
    <w:rsid w:val="00295997"/>
    <w:rsid w:val="003A164B"/>
    <w:rsid w:val="003C18D8"/>
    <w:rsid w:val="005D2573"/>
    <w:rsid w:val="005E4D59"/>
    <w:rsid w:val="008A5BA6"/>
    <w:rsid w:val="008F62BE"/>
    <w:rsid w:val="00C3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4D59"/>
    <w:rPr>
      <w:rFonts w:ascii="Times New Roman" w:hAnsi="Times New Roman" w:cs="Times New Roman" w:hint="default"/>
      <w:color w:val="0000FF"/>
      <w:u w:val="single"/>
    </w:rPr>
  </w:style>
  <w:style w:type="paragraph" w:customStyle="1" w:styleId="s1">
    <w:name w:val="s_1"/>
    <w:basedOn w:val="a"/>
    <w:uiPriority w:val="99"/>
    <w:rsid w:val="005E4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uiPriority w:val="99"/>
    <w:rsid w:val="005E4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uiPriority w:val="99"/>
    <w:rsid w:val="005E4D59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4D59"/>
    <w:rPr>
      <w:rFonts w:ascii="Times New Roman" w:hAnsi="Times New Roman" w:cs="Times New Roman" w:hint="default"/>
      <w:color w:val="0000FF"/>
      <w:u w:val="single"/>
    </w:rPr>
  </w:style>
  <w:style w:type="paragraph" w:customStyle="1" w:styleId="s1">
    <w:name w:val="s_1"/>
    <w:basedOn w:val="a"/>
    <w:uiPriority w:val="99"/>
    <w:rsid w:val="005E4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uiPriority w:val="99"/>
    <w:rsid w:val="005E4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uiPriority w:val="99"/>
    <w:rsid w:val="005E4D5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0103548/2/" TargetMode="External"/><Relationship Id="rId5" Type="http://schemas.openxmlformats.org/officeDocument/2006/relationships/hyperlink" Target="http://base.garant.ru/10103548/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ZavOtd</dc:creator>
  <cp:keywords/>
  <dc:description/>
  <cp:lastModifiedBy>ZavOtd</cp:lastModifiedBy>
  <cp:revision>9</cp:revision>
  <cp:lastPrinted>2025-02-19T01:41:00Z</cp:lastPrinted>
  <dcterms:created xsi:type="dcterms:W3CDTF">2020-01-30T06:24:00Z</dcterms:created>
  <dcterms:modified xsi:type="dcterms:W3CDTF">2025-02-19T04:15:00Z</dcterms:modified>
</cp:coreProperties>
</file>